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88" w:rsidRPr="009012CA" w:rsidRDefault="009012CA">
      <w:pPr>
        <w:rPr>
          <w:b/>
          <w:u w:val="single"/>
        </w:rPr>
      </w:pPr>
      <w:bookmarkStart w:id="0" w:name="_GoBack"/>
      <w:bookmarkEnd w:id="0"/>
      <w:r w:rsidRPr="009012CA">
        <w:rPr>
          <w:b/>
          <w:u w:val="single"/>
        </w:rPr>
        <w:t>Unidad 6. Evaluación de las Inteligencias múltiples</w:t>
      </w:r>
    </w:p>
    <w:p w:rsidR="009012CA" w:rsidRDefault="009012CA">
      <w:r>
        <w:t>-Inteligencia lógico-matemática</w:t>
      </w:r>
    </w:p>
    <w:p w:rsidR="009012CA" w:rsidRDefault="009012CA">
      <w:r>
        <w:t>-Nivel: 3º ESO</w:t>
      </w:r>
    </w:p>
    <w:p w:rsidR="009012CA" w:rsidRDefault="009012CA">
      <w:r>
        <w:t>-Unidad didáctica: Estructura de la materia</w:t>
      </w:r>
    </w:p>
    <w:p w:rsidR="009012CA" w:rsidRDefault="009012CA"/>
    <w:tbl>
      <w:tblPr>
        <w:tblStyle w:val="Tablaconcuadrcula"/>
        <w:tblW w:w="0" w:type="auto"/>
        <w:tblLook w:val="04A0" w:firstRow="1" w:lastRow="0" w:firstColumn="1" w:lastColumn="0" w:noHBand="0" w:noVBand="1"/>
      </w:tblPr>
      <w:tblGrid>
        <w:gridCol w:w="1698"/>
        <w:gridCol w:w="1699"/>
        <w:gridCol w:w="1699"/>
        <w:gridCol w:w="1699"/>
        <w:gridCol w:w="1699"/>
      </w:tblGrid>
      <w:tr w:rsidR="009012CA" w:rsidRPr="006C563C" w:rsidTr="006C563C">
        <w:tc>
          <w:tcPr>
            <w:tcW w:w="1698" w:type="dxa"/>
          </w:tcPr>
          <w:p w:rsidR="009012CA" w:rsidRPr="006C563C" w:rsidRDefault="009012CA" w:rsidP="006C563C">
            <w:pPr>
              <w:jc w:val="both"/>
              <w:rPr>
                <w:b/>
                <w:sz w:val="16"/>
                <w:szCs w:val="16"/>
              </w:rPr>
            </w:pPr>
          </w:p>
        </w:tc>
        <w:tc>
          <w:tcPr>
            <w:tcW w:w="1699" w:type="dxa"/>
            <w:shd w:val="clear" w:color="auto" w:fill="AEAAAA" w:themeFill="background2" w:themeFillShade="BF"/>
          </w:tcPr>
          <w:p w:rsidR="009012CA" w:rsidRPr="006C563C" w:rsidRDefault="009012CA" w:rsidP="006C563C">
            <w:pPr>
              <w:jc w:val="both"/>
              <w:rPr>
                <w:b/>
                <w:sz w:val="16"/>
                <w:szCs w:val="16"/>
              </w:rPr>
            </w:pPr>
            <w:r w:rsidRPr="006C563C">
              <w:rPr>
                <w:b/>
                <w:sz w:val="16"/>
                <w:szCs w:val="16"/>
              </w:rPr>
              <w:t>Mejorable</w:t>
            </w:r>
          </w:p>
        </w:tc>
        <w:tc>
          <w:tcPr>
            <w:tcW w:w="1699" w:type="dxa"/>
            <w:shd w:val="clear" w:color="auto" w:fill="AEAAAA" w:themeFill="background2" w:themeFillShade="BF"/>
          </w:tcPr>
          <w:p w:rsidR="009012CA" w:rsidRPr="006C563C" w:rsidRDefault="009012CA" w:rsidP="006C563C">
            <w:pPr>
              <w:jc w:val="both"/>
              <w:rPr>
                <w:b/>
                <w:sz w:val="16"/>
                <w:szCs w:val="16"/>
              </w:rPr>
            </w:pPr>
            <w:r w:rsidRPr="006C563C">
              <w:rPr>
                <w:b/>
                <w:sz w:val="16"/>
                <w:szCs w:val="16"/>
              </w:rPr>
              <w:t>Regular</w:t>
            </w:r>
          </w:p>
        </w:tc>
        <w:tc>
          <w:tcPr>
            <w:tcW w:w="1699" w:type="dxa"/>
            <w:shd w:val="clear" w:color="auto" w:fill="AEAAAA" w:themeFill="background2" w:themeFillShade="BF"/>
          </w:tcPr>
          <w:p w:rsidR="009012CA" w:rsidRPr="006C563C" w:rsidRDefault="009012CA" w:rsidP="006C563C">
            <w:pPr>
              <w:jc w:val="both"/>
              <w:rPr>
                <w:b/>
                <w:sz w:val="16"/>
                <w:szCs w:val="16"/>
              </w:rPr>
            </w:pPr>
            <w:r w:rsidRPr="006C563C">
              <w:rPr>
                <w:b/>
                <w:sz w:val="16"/>
                <w:szCs w:val="16"/>
              </w:rPr>
              <w:t xml:space="preserve">Bien </w:t>
            </w:r>
          </w:p>
        </w:tc>
        <w:tc>
          <w:tcPr>
            <w:tcW w:w="1699" w:type="dxa"/>
            <w:shd w:val="clear" w:color="auto" w:fill="AEAAAA" w:themeFill="background2" w:themeFillShade="BF"/>
          </w:tcPr>
          <w:p w:rsidR="009012CA" w:rsidRPr="006C563C" w:rsidRDefault="009012CA" w:rsidP="006C563C">
            <w:pPr>
              <w:jc w:val="both"/>
              <w:rPr>
                <w:b/>
                <w:sz w:val="16"/>
                <w:szCs w:val="16"/>
              </w:rPr>
            </w:pPr>
            <w:r w:rsidRPr="006C563C">
              <w:rPr>
                <w:b/>
                <w:sz w:val="16"/>
                <w:szCs w:val="16"/>
              </w:rPr>
              <w:t>Muy bien</w:t>
            </w:r>
          </w:p>
        </w:tc>
      </w:tr>
      <w:tr w:rsidR="009012CA" w:rsidRPr="006C563C" w:rsidTr="009012CA">
        <w:tc>
          <w:tcPr>
            <w:tcW w:w="1698" w:type="dxa"/>
          </w:tcPr>
          <w:p w:rsidR="009012CA" w:rsidRPr="006C563C" w:rsidRDefault="009012CA" w:rsidP="006C563C">
            <w:pPr>
              <w:jc w:val="both"/>
              <w:rPr>
                <w:sz w:val="16"/>
                <w:szCs w:val="16"/>
              </w:rPr>
            </w:pPr>
            <w:r w:rsidRPr="006C563C">
              <w:rPr>
                <w:sz w:val="16"/>
                <w:szCs w:val="16"/>
              </w:rPr>
              <w:t>Caracterizar reacciones químicas como cambios de unas sustancias en otras</w:t>
            </w:r>
          </w:p>
        </w:tc>
        <w:tc>
          <w:tcPr>
            <w:tcW w:w="1699" w:type="dxa"/>
          </w:tcPr>
          <w:p w:rsidR="009012CA" w:rsidRPr="006C563C" w:rsidRDefault="00972DB5" w:rsidP="006C563C">
            <w:pPr>
              <w:jc w:val="both"/>
              <w:rPr>
                <w:sz w:val="16"/>
                <w:szCs w:val="16"/>
              </w:rPr>
            </w:pPr>
            <w:r w:rsidRPr="006C563C">
              <w:rPr>
                <w:sz w:val="16"/>
                <w:szCs w:val="16"/>
              </w:rPr>
              <w:t>No distingue reactivos de productos y no sabe representar una reacción química</w:t>
            </w:r>
          </w:p>
        </w:tc>
        <w:tc>
          <w:tcPr>
            <w:tcW w:w="1699" w:type="dxa"/>
          </w:tcPr>
          <w:p w:rsidR="009012CA" w:rsidRPr="006C563C" w:rsidRDefault="00972DB5" w:rsidP="006C563C">
            <w:pPr>
              <w:jc w:val="both"/>
              <w:rPr>
                <w:sz w:val="16"/>
                <w:szCs w:val="16"/>
              </w:rPr>
            </w:pPr>
            <w:r w:rsidRPr="006C563C">
              <w:rPr>
                <w:sz w:val="16"/>
                <w:szCs w:val="16"/>
              </w:rPr>
              <w:t>Distingue en reactivos y productos pero no es capaza de hacer una representación de una reacción química</w:t>
            </w:r>
          </w:p>
        </w:tc>
        <w:tc>
          <w:tcPr>
            <w:tcW w:w="1699" w:type="dxa"/>
          </w:tcPr>
          <w:p w:rsidR="009012CA" w:rsidRPr="006C563C" w:rsidRDefault="00972DB5" w:rsidP="006C563C">
            <w:pPr>
              <w:jc w:val="both"/>
              <w:rPr>
                <w:sz w:val="16"/>
                <w:szCs w:val="16"/>
              </w:rPr>
            </w:pPr>
            <w:r w:rsidRPr="006C563C">
              <w:rPr>
                <w:sz w:val="16"/>
                <w:szCs w:val="16"/>
              </w:rPr>
              <w:t>Distingue en reactivos y productos pero no interpreta la representación de una reacción química</w:t>
            </w:r>
          </w:p>
        </w:tc>
        <w:tc>
          <w:tcPr>
            <w:tcW w:w="1699" w:type="dxa"/>
          </w:tcPr>
          <w:p w:rsidR="009012CA" w:rsidRPr="006C563C" w:rsidRDefault="00972DB5" w:rsidP="006C563C">
            <w:pPr>
              <w:jc w:val="both"/>
              <w:rPr>
                <w:sz w:val="16"/>
                <w:szCs w:val="16"/>
              </w:rPr>
            </w:pPr>
            <w:r w:rsidRPr="006C563C">
              <w:rPr>
                <w:sz w:val="16"/>
                <w:szCs w:val="16"/>
              </w:rPr>
              <w:t>Identifica cuáles son los reactivos y los productos de reacciones químicas sencillas interpretando la representación esquemática de una reacción química</w:t>
            </w:r>
          </w:p>
        </w:tc>
      </w:tr>
      <w:tr w:rsidR="009012CA" w:rsidRPr="006C563C" w:rsidTr="009012CA">
        <w:tc>
          <w:tcPr>
            <w:tcW w:w="1698" w:type="dxa"/>
          </w:tcPr>
          <w:p w:rsidR="009012CA" w:rsidRPr="006C563C" w:rsidRDefault="009012CA" w:rsidP="006C563C">
            <w:pPr>
              <w:jc w:val="both"/>
              <w:rPr>
                <w:sz w:val="16"/>
                <w:szCs w:val="16"/>
              </w:rPr>
            </w:pPr>
            <w:r w:rsidRPr="006C563C">
              <w:rPr>
                <w:sz w:val="16"/>
                <w:szCs w:val="16"/>
              </w:rPr>
              <w:t>Describir a nivel molecular el proceso por el que los reactivos se transforman en productos en términos de la teoría de colisiones</w:t>
            </w:r>
          </w:p>
        </w:tc>
        <w:tc>
          <w:tcPr>
            <w:tcW w:w="1699" w:type="dxa"/>
          </w:tcPr>
          <w:p w:rsidR="009012CA" w:rsidRPr="006C563C" w:rsidRDefault="006664DD" w:rsidP="006C563C">
            <w:pPr>
              <w:jc w:val="both"/>
              <w:rPr>
                <w:sz w:val="16"/>
                <w:szCs w:val="16"/>
              </w:rPr>
            </w:pPr>
            <w:r w:rsidRPr="006C563C">
              <w:rPr>
                <w:sz w:val="16"/>
                <w:szCs w:val="16"/>
              </w:rPr>
              <w:t xml:space="preserve">No representa </w:t>
            </w:r>
            <w:r w:rsidR="006C563C" w:rsidRPr="006C563C">
              <w:rPr>
                <w:sz w:val="16"/>
                <w:szCs w:val="16"/>
              </w:rPr>
              <w:t>ni</w:t>
            </w:r>
            <w:r w:rsidRPr="006C563C">
              <w:rPr>
                <w:sz w:val="16"/>
                <w:szCs w:val="16"/>
              </w:rPr>
              <w:t xml:space="preserve"> interpreta una reacción química a partir de la teoría atómico-molecular y la teoría de colisiones</w:t>
            </w:r>
          </w:p>
        </w:tc>
        <w:tc>
          <w:tcPr>
            <w:tcW w:w="1699" w:type="dxa"/>
          </w:tcPr>
          <w:p w:rsidR="009012CA" w:rsidRPr="006C563C" w:rsidRDefault="006664DD" w:rsidP="006C563C">
            <w:pPr>
              <w:jc w:val="both"/>
              <w:rPr>
                <w:sz w:val="16"/>
                <w:szCs w:val="16"/>
              </w:rPr>
            </w:pPr>
            <w:r w:rsidRPr="006C563C">
              <w:rPr>
                <w:sz w:val="16"/>
                <w:szCs w:val="16"/>
              </w:rPr>
              <w:t xml:space="preserve">Representa </w:t>
            </w:r>
            <w:r w:rsidR="006C563C" w:rsidRPr="006C563C">
              <w:rPr>
                <w:sz w:val="16"/>
                <w:szCs w:val="16"/>
              </w:rPr>
              <w:t xml:space="preserve">pero no </w:t>
            </w:r>
            <w:r w:rsidRPr="006C563C">
              <w:rPr>
                <w:sz w:val="16"/>
                <w:szCs w:val="16"/>
              </w:rPr>
              <w:t>interpreta una reacción química a partir de la teoría atómico-molecular y la teoría de colisiones</w:t>
            </w:r>
          </w:p>
        </w:tc>
        <w:tc>
          <w:tcPr>
            <w:tcW w:w="1699" w:type="dxa"/>
          </w:tcPr>
          <w:p w:rsidR="009012CA" w:rsidRPr="006C563C" w:rsidRDefault="006664DD" w:rsidP="006C563C">
            <w:pPr>
              <w:jc w:val="both"/>
              <w:rPr>
                <w:sz w:val="16"/>
                <w:szCs w:val="16"/>
              </w:rPr>
            </w:pPr>
            <w:r w:rsidRPr="006C563C">
              <w:rPr>
                <w:sz w:val="16"/>
                <w:szCs w:val="16"/>
              </w:rPr>
              <w:t xml:space="preserve">Representa e interpreta una reacción química a partir de la teoría atómico-molecular </w:t>
            </w:r>
            <w:r w:rsidR="006C563C" w:rsidRPr="006C563C">
              <w:rPr>
                <w:sz w:val="16"/>
                <w:szCs w:val="16"/>
              </w:rPr>
              <w:t>pero no a partir de</w:t>
            </w:r>
            <w:r w:rsidRPr="006C563C">
              <w:rPr>
                <w:sz w:val="16"/>
                <w:szCs w:val="16"/>
              </w:rPr>
              <w:t xml:space="preserve"> la teoría de colisiones</w:t>
            </w:r>
          </w:p>
        </w:tc>
        <w:tc>
          <w:tcPr>
            <w:tcW w:w="1699" w:type="dxa"/>
          </w:tcPr>
          <w:p w:rsidR="009012CA" w:rsidRPr="006C563C" w:rsidRDefault="006664DD" w:rsidP="006C563C">
            <w:pPr>
              <w:jc w:val="both"/>
              <w:rPr>
                <w:sz w:val="16"/>
                <w:szCs w:val="16"/>
              </w:rPr>
            </w:pPr>
            <w:r w:rsidRPr="006C563C">
              <w:rPr>
                <w:sz w:val="16"/>
                <w:szCs w:val="16"/>
              </w:rPr>
              <w:t>Representa e interpreta una reacción química a partir de la teoría atómico-molecular y la teoría de colisiones.</w:t>
            </w:r>
          </w:p>
        </w:tc>
      </w:tr>
      <w:tr w:rsidR="00972DB5" w:rsidRPr="006C563C" w:rsidTr="009012CA">
        <w:tc>
          <w:tcPr>
            <w:tcW w:w="1698" w:type="dxa"/>
          </w:tcPr>
          <w:p w:rsidR="00972DB5" w:rsidRPr="006C563C" w:rsidRDefault="00972DB5" w:rsidP="006C563C">
            <w:pPr>
              <w:jc w:val="both"/>
              <w:rPr>
                <w:sz w:val="16"/>
                <w:szCs w:val="16"/>
              </w:rPr>
            </w:pPr>
            <w:r w:rsidRPr="006C563C">
              <w:rPr>
                <w:sz w:val="16"/>
                <w:szCs w:val="16"/>
              </w:rPr>
              <w:t>Comprobar mediante experiencias sencillas de laboratorio la influencia de la concentración en la velocidad de reacciones químicas</w:t>
            </w:r>
          </w:p>
        </w:tc>
        <w:tc>
          <w:tcPr>
            <w:tcW w:w="1699" w:type="dxa"/>
          </w:tcPr>
          <w:p w:rsidR="00972DB5" w:rsidRPr="006C563C" w:rsidRDefault="00972DB5" w:rsidP="006C563C">
            <w:pPr>
              <w:jc w:val="both"/>
              <w:rPr>
                <w:sz w:val="16"/>
                <w:szCs w:val="16"/>
              </w:rPr>
            </w:pPr>
            <w:r w:rsidRPr="006C563C">
              <w:rPr>
                <w:sz w:val="16"/>
                <w:szCs w:val="16"/>
              </w:rPr>
              <w:t>No conoce la relación entre la velocidad de reacción y la concentración de reactivos</w:t>
            </w:r>
            <w:r w:rsidR="006664DD" w:rsidRPr="006C563C">
              <w:rPr>
                <w:sz w:val="16"/>
                <w:szCs w:val="16"/>
              </w:rPr>
              <w:t xml:space="preserve"> ni la teoría de colisiones</w:t>
            </w:r>
            <w:r w:rsidRPr="006C563C">
              <w:rPr>
                <w:sz w:val="16"/>
                <w:szCs w:val="16"/>
              </w:rPr>
              <w:t xml:space="preserve"> </w:t>
            </w:r>
          </w:p>
        </w:tc>
        <w:tc>
          <w:tcPr>
            <w:tcW w:w="1699" w:type="dxa"/>
          </w:tcPr>
          <w:p w:rsidR="00972DB5" w:rsidRPr="006C563C" w:rsidRDefault="006664DD" w:rsidP="006C563C">
            <w:pPr>
              <w:jc w:val="both"/>
              <w:rPr>
                <w:sz w:val="16"/>
                <w:szCs w:val="16"/>
              </w:rPr>
            </w:pPr>
            <w:r w:rsidRPr="006C563C">
              <w:rPr>
                <w:sz w:val="16"/>
                <w:szCs w:val="16"/>
              </w:rPr>
              <w:t>Conoce la relación entre velocidad de reacción y concentración de reactivos pero es incapaz de crear un experimento para comprobarlo</w:t>
            </w:r>
          </w:p>
        </w:tc>
        <w:tc>
          <w:tcPr>
            <w:tcW w:w="1699" w:type="dxa"/>
          </w:tcPr>
          <w:p w:rsidR="00972DB5" w:rsidRPr="006C563C" w:rsidRDefault="006664DD" w:rsidP="006C563C">
            <w:pPr>
              <w:jc w:val="both"/>
              <w:rPr>
                <w:sz w:val="16"/>
                <w:szCs w:val="16"/>
              </w:rPr>
            </w:pPr>
            <w:r w:rsidRPr="006C563C">
              <w:rPr>
                <w:sz w:val="16"/>
                <w:szCs w:val="16"/>
              </w:rPr>
              <w:t>Conoce la relación entre velocidad y concentración y es capaz de diseñar un experimento para comprobarlo pero no puede interpretarlo en términos de la teoría de colisiones</w:t>
            </w:r>
          </w:p>
        </w:tc>
        <w:tc>
          <w:tcPr>
            <w:tcW w:w="1699" w:type="dxa"/>
          </w:tcPr>
          <w:p w:rsidR="00972DB5" w:rsidRPr="006C563C" w:rsidRDefault="00972DB5" w:rsidP="006C563C">
            <w:pPr>
              <w:jc w:val="both"/>
              <w:rPr>
                <w:sz w:val="16"/>
                <w:szCs w:val="16"/>
              </w:rPr>
            </w:pPr>
            <w:r w:rsidRPr="006C563C">
              <w:rPr>
                <w:sz w:val="16"/>
                <w:szCs w:val="16"/>
              </w:rPr>
              <w:t xml:space="preserve">Propone el desarrollo de un experimento sencillo que permita comprobar experimentalmente el efecto de la concentración de los reactivos en la velocidad de formación de los productos de una reacción química, justificando este efecto en términos de la teoría de colisiones. </w:t>
            </w:r>
          </w:p>
          <w:p w:rsidR="00972DB5" w:rsidRPr="006C563C" w:rsidRDefault="00972DB5" w:rsidP="006C563C">
            <w:pPr>
              <w:jc w:val="both"/>
              <w:rPr>
                <w:sz w:val="16"/>
                <w:szCs w:val="16"/>
              </w:rPr>
            </w:pPr>
            <w:r w:rsidRPr="006C563C">
              <w:rPr>
                <w:sz w:val="16"/>
                <w:szCs w:val="16"/>
              </w:rPr>
              <w:t xml:space="preserve">  </w:t>
            </w:r>
          </w:p>
        </w:tc>
      </w:tr>
      <w:tr w:rsidR="00972DB5" w:rsidRPr="006C563C" w:rsidTr="009012CA">
        <w:tc>
          <w:tcPr>
            <w:tcW w:w="1698" w:type="dxa"/>
          </w:tcPr>
          <w:p w:rsidR="00972DB5" w:rsidRPr="006C563C" w:rsidRDefault="00972DB5" w:rsidP="006C563C">
            <w:pPr>
              <w:jc w:val="both"/>
              <w:rPr>
                <w:sz w:val="16"/>
                <w:szCs w:val="16"/>
              </w:rPr>
            </w:pPr>
            <w:r w:rsidRPr="006C563C">
              <w:rPr>
                <w:sz w:val="16"/>
                <w:szCs w:val="16"/>
              </w:rPr>
              <w:t>Definir y utilizar la cantidad de sustancia: el mol.</w:t>
            </w:r>
          </w:p>
        </w:tc>
        <w:tc>
          <w:tcPr>
            <w:tcW w:w="1699" w:type="dxa"/>
          </w:tcPr>
          <w:p w:rsidR="00972DB5" w:rsidRPr="006C563C" w:rsidRDefault="006664DD" w:rsidP="006C563C">
            <w:pPr>
              <w:jc w:val="both"/>
              <w:rPr>
                <w:sz w:val="16"/>
                <w:szCs w:val="16"/>
              </w:rPr>
            </w:pPr>
            <w:r w:rsidRPr="006C563C">
              <w:rPr>
                <w:sz w:val="16"/>
                <w:szCs w:val="16"/>
              </w:rPr>
              <w:t>No entiende el concepto de mol</w:t>
            </w:r>
          </w:p>
        </w:tc>
        <w:tc>
          <w:tcPr>
            <w:tcW w:w="1699" w:type="dxa"/>
          </w:tcPr>
          <w:p w:rsidR="00972DB5" w:rsidRPr="006C563C" w:rsidRDefault="006664DD" w:rsidP="006C563C">
            <w:pPr>
              <w:jc w:val="both"/>
              <w:rPr>
                <w:sz w:val="16"/>
                <w:szCs w:val="16"/>
              </w:rPr>
            </w:pPr>
            <w:r w:rsidRPr="006C563C">
              <w:rPr>
                <w:sz w:val="16"/>
                <w:szCs w:val="16"/>
              </w:rPr>
              <w:t>Entiende el concepto de mol y lo relaciona con el número de átomos pero no con la cantidad de sustancia</w:t>
            </w:r>
          </w:p>
        </w:tc>
        <w:tc>
          <w:tcPr>
            <w:tcW w:w="1699" w:type="dxa"/>
          </w:tcPr>
          <w:p w:rsidR="00972DB5" w:rsidRPr="006C563C" w:rsidRDefault="006664DD" w:rsidP="006C563C">
            <w:pPr>
              <w:jc w:val="both"/>
              <w:rPr>
                <w:sz w:val="16"/>
                <w:szCs w:val="16"/>
              </w:rPr>
            </w:pPr>
            <w:r w:rsidRPr="006C563C">
              <w:rPr>
                <w:sz w:val="16"/>
                <w:szCs w:val="16"/>
              </w:rPr>
              <w:t>Realiza cálculos de cantidad de sustancia y número de átomos</w:t>
            </w:r>
          </w:p>
        </w:tc>
        <w:tc>
          <w:tcPr>
            <w:tcW w:w="1699" w:type="dxa"/>
          </w:tcPr>
          <w:p w:rsidR="006664DD" w:rsidRPr="006C563C" w:rsidRDefault="006664DD" w:rsidP="006C563C">
            <w:pPr>
              <w:jc w:val="both"/>
              <w:rPr>
                <w:sz w:val="16"/>
                <w:szCs w:val="16"/>
              </w:rPr>
            </w:pPr>
            <w:r w:rsidRPr="006C563C">
              <w:rPr>
                <w:sz w:val="16"/>
                <w:szCs w:val="16"/>
              </w:rPr>
              <w:t>Realiza cálculos de cantidad de sustancia y número de átomos utilizando factores de conversión</w:t>
            </w:r>
          </w:p>
          <w:p w:rsidR="00972DB5" w:rsidRPr="006C563C" w:rsidRDefault="00972DB5" w:rsidP="006C563C">
            <w:pPr>
              <w:jc w:val="both"/>
              <w:rPr>
                <w:sz w:val="16"/>
                <w:szCs w:val="16"/>
              </w:rPr>
            </w:pPr>
          </w:p>
        </w:tc>
      </w:tr>
      <w:tr w:rsidR="00972DB5" w:rsidRPr="006C563C" w:rsidTr="009012CA">
        <w:tc>
          <w:tcPr>
            <w:tcW w:w="1698" w:type="dxa"/>
          </w:tcPr>
          <w:p w:rsidR="00972DB5" w:rsidRPr="006C563C" w:rsidRDefault="00972DB5" w:rsidP="006C563C">
            <w:pPr>
              <w:jc w:val="both"/>
              <w:rPr>
                <w:sz w:val="16"/>
                <w:szCs w:val="16"/>
              </w:rPr>
            </w:pPr>
            <w:r w:rsidRPr="006C563C">
              <w:rPr>
                <w:sz w:val="16"/>
                <w:szCs w:val="16"/>
              </w:rPr>
              <w:t>Deducir la masa y/o cantidad de sustancia mediante la masa molar.</w:t>
            </w:r>
          </w:p>
        </w:tc>
        <w:tc>
          <w:tcPr>
            <w:tcW w:w="1699" w:type="dxa"/>
          </w:tcPr>
          <w:p w:rsidR="00972DB5" w:rsidRPr="006C563C" w:rsidRDefault="00972DB5" w:rsidP="006C563C">
            <w:pPr>
              <w:jc w:val="both"/>
              <w:rPr>
                <w:sz w:val="16"/>
                <w:szCs w:val="16"/>
              </w:rPr>
            </w:pPr>
          </w:p>
        </w:tc>
        <w:tc>
          <w:tcPr>
            <w:tcW w:w="1699" w:type="dxa"/>
          </w:tcPr>
          <w:p w:rsidR="00972DB5" w:rsidRPr="006C563C" w:rsidRDefault="00972DB5" w:rsidP="006C563C">
            <w:pPr>
              <w:jc w:val="both"/>
              <w:rPr>
                <w:sz w:val="16"/>
                <w:szCs w:val="16"/>
              </w:rPr>
            </w:pPr>
          </w:p>
        </w:tc>
        <w:tc>
          <w:tcPr>
            <w:tcW w:w="1699" w:type="dxa"/>
          </w:tcPr>
          <w:p w:rsidR="00972DB5" w:rsidRPr="006C563C" w:rsidRDefault="00972DB5" w:rsidP="006C563C">
            <w:pPr>
              <w:jc w:val="both"/>
              <w:rPr>
                <w:sz w:val="16"/>
                <w:szCs w:val="16"/>
              </w:rPr>
            </w:pPr>
          </w:p>
        </w:tc>
        <w:tc>
          <w:tcPr>
            <w:tcW w:w="1699" w:type="dxa"/>
          </w:tcPr>
          <w:p w:rsidR="00972DB5" w:rsidRPr="006C563C" w:rsidRDefault="006664DD" w:rsidP="006C563C">
            <w:pPr>
              <w:jc w:val="both"/>
              <w:rPr>
                <w:sz w:val="16"/>
                <w:szCs w:val="16"/>
              </w:rPr>
            </w:pPr>
            <w:r w:rsidRPr="006C563C">
              <w:rPr>
                <w:sz w:val="16"/>
                <w:szCs w:val="16"/>
              </w:rPr>
              <w:t>Calcula masa y la cantidad de sustancia de diferentes sustancias</w:t>
            </w:r>
          </w:p>
        </w:tc>
      </w:tr>
      <w:tr w:rsidR="00972DB5" w:rsidRPr="006C563C" w:rsidTr="009012CA">
        <w:tc>
          <w:tcPr>
            <w:tcW w:w="1698" w:type="dxa"/>
          </w:tcPr>
          <w:p w:rsidR="00972DB5" w:rsidRPr="006C563C" w:rsidRDefault="00972DB5" w:rsidP="006C563C">
            <w:pPr>
              <w:jc w:val="both"/>
              <w:rPr>
                <w:sz w:val="16"/>
                <w:szCs w:val="16"/>
              </w:rPr>
            </w:pPr>
            <w:r w:rsidRPr="006C563C">
              <w:rPr>
                <w:sz w:val="16"/>
                <w:szCs w:val="16"/>
              </w:rPr>
              <w:t xml:space="preserve">Utilizar la ley de conservación de la masa y realizar cálculos </w:t>
            </w:r>
            <w:proofErr w:type="spellStart"/>
            <w:r w:rsidRPr="006C563C">
              <w:rPr>
                <w:sz w:val="16"/>
                <w:szCs w:val="16"/>
              </w:rPr>
              <w:t>estequiométricos</w:t>
            </w:r>
            <w:proofErr w:type="spellEnd"/>
          </w:p>
        </w:tc>
        <w:tc>
          <w:tcPr>
            <w:tcW w:w="1699" w:type="dxa"/>
          </w:tcPr>
          <w:p w:rsidR="00972DB5" w:rsidRPr="006C563C" w:rsidRDefault="006664DD" w:rsidP="006C563C">
            <w:pPr>
              <w:jc w:val="both"/>
              <w:rPr>
                <w:sz w:val="16"/>
                <w:szCs w:val="16"/>
              </w:rPr>
            </w:pPr>
            <w:r w:rsidRPr="006C563C">
              <w:rPr>
                <w:sz w:val="16"/>
                <w:szCs w:val="16"/>
              </w:rPr>
              <w:t>Es incapaz de calcular la masa, volumen o cantidad de sustancia a partir de una reacción química</w:t>
            </w:r>
          </w:p>
        </w:tc>
        <w:tc>
          <w:tcPr>
            <w:tcW w:w="1699" w:type="dxa"/>
          </w:tcPr>
          <w:p w:rsidR="00972DB5" w:rsidRPr="006C563C" w:rsidRDefault="006664DD" w:rsidP="006C563C">
            <w:pPr>
              <w:jc w:val="both"/>
              <w:rPr>
                <w:sz w:val="16"/>
                <w:szCs w:val="16"/>
              </w:rPr>
            </w:pPr>
            <w:r w:rsidRPr="006C563C">
              <w:rPr>
                <w:sz w:val="16"/>
                <w:szCs w:val="16"/>
              </w:rPr>
              <w:t>Es incapaz de calcular la cantidad de sustancia en moles ni el volumen pero si la masa de reactivos o productos a partir de una reacción química</w:t>
            </w:r>
          </w:p>
        </w:tc>
        <w:tc>
          <w:tcPr>
            <w:tcW w:w="1699" w:type="dxa"/>
          </w:tcPr>
          <w:p w:rsidR="00972DB5" w:rsidRPr="006C563C" w:rsidRDefault="006664DD" w:rsidP="006C563C">
            <w:pPr>
              <w:jc w:val="both"/>
              <w:rPr>
                <w:sz w:val="16"/>
                <w:szCs w:val="16"/>
              </w:rPr>
            </w:pPr>
            <w:r w:rsidRPr="006C563C">
              <w:rPr>
                <w:sz w:val="16"/>
                <w:szCs w:val="16"/>
              </w:rPr>
              <w:t>Es incapaz de calcular los moles, pero si el volumen o masa de reactivos o productos a partir de una reacción química</w:t>
            </w:r>
          </w:p>
        </w:tc>
        <w:tc>
          <w:tcPr>
            <w:tcW w:w="1699" w:type="dxa"/>
          </w:tcPr>
          <w:p w:rsidR="00972DB5" w:rsidRPr="006C563C" w:rsidRDefault="006664DD" w:rsidP="006C563C">
            <w:pPr>
              <w:jc w:val="both"/>
              <w:rPr>
                <w:sz w:val="16"/>
                <w:szCs w:val="16"/>
              </w:rPr>
            </w:pPr>
            <w:r w:rsidRPr="006C563C">
              <w:rPr>
                <w:sz w:val="16"/>
                <w:szCs w:val="16"/>
              </w:rPr>
              <w:t>Deduce masas, volumen y moles de reactivos o productos, dada una reacción química.</w:t>
            </w:r>
          </w:p>
        </w:tc>
      </w:tr>
    </w:tbl>
    <w:p w:rsidR="009012CA" w:rsidRPr="006C563C" w:rsidRDefault="009012CA" w:rsidP="006C563C">
      <w:pPr>
        <w:jc w:val="both"/>
        <w:rPr>
          <w:sz w:val="16"/>
          <w:szCs w:val="16"/>
        </w:rPr>
      </w:pPr>
    </w:p>
    <w:sectPr w:rsidR="009012CA" w:rsidRPr="006C56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3B"/>
    <w:rsid w:val="0047718C"/>
    <w:rsid w:val="005D543B"/>
    <w:rsid w:val="006664DD"/>
    <w:rsid w:val="006C563C"/>
    <w:rsid w:val="009012CA"/>
    <w:rsid w:val="00930D88"/>
    <w:rsid w:val="00972D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21A47-4DF5-4B52-86F0-C9E4E376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6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Sanchez Gutierrez</dc:creator>
  <cp:keywords/>
  <dc:description/>
  <cp:lastModifiedBy>M. ANGELES FERNANDEZ-VELILLA GOMEZ</cp:lastModifiedBy>
  <cp:revision>2</cp:revision>
  <dcterms:created xsi:type="dcterms:W3CDTF">2018-12-11T10:42:00Z</dcterms:created>
  <dcterms:modified xsi:type="dcterms:W3CDTF">2018-12-11T10:42:00Z</dcterms:modified>
</cp:coreProperties>
</file>