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B903" w14:textId="77777777" w:rsidR="00C51C2F" w:rsidRPr="00E11901" w:rsidRDefault="00C51C2F" w:rsidP="00C51C2F">
      <w:pPr>
        <w:pStyle w:val="Ttul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1901">
        <w:rPr>
          <w:rFonts w:ascii="Arial" w:hAnsi="Arial" w:cs="Arial"/>
          <w:b/>
          <w:bCs/>
          <w:sz w:val="28"/>
          <w:szCs w:val="28"/>
        </w:rPr>
        <w:t>PRÁCTICAS EN CIENCIAS EXPERIMENTALES</w:t>
      </w:r>
    </w:p>
    <w:p w14:paraId="1872A1DA" w14:textId="77777777" w:rsidR="00C51C2F" w:rsidRPr="00C12B5C" w:rsidRDefault="00C51C2F" w:rsidP="00C51C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B7E21E" w14:textId="195A4F75" w:rsidR="00C51C2F" w:rsidRPr="00C12B5C" w:rsidRDefault="00C51C2F" w:rsidP="00C51C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B5C">
        <w:rPr>
          <w:rFonts w:ascii="Arial" w:hAnsi="Arial" w:cs="Arial"/>
          <w:sz w:val="24"/>
          <w:szCs w:val="24"/>
        </w:rPr>
        <w:t xml:space="preserve">Existen metodologías para aplicar en el aula. Este curso no trata de conocer teóricamente una </w:t>
      </w:r>
      <w:r w:rsidR="00B1515C">
        <w:rPr>
          <w:rFonts w:ascii="Arial" w:hAnsi="Arial" w:cs="Arial"/>
          <w:sz w:val="24"/>
          <w:szCs w:val="24"/>
        </w:rPr>
        <w:t xml:space="preserve">o varias </w:t>
      </w:r>
      <w:r w:rsidRPr="00C12B5C">
        <w:rPr>
          <w:rFonts w:ascii="Arial" w:hAnsi="Arial" w:cs="Arial"/>
          <w:sz w:val="24"/>
          <w:szCs w:val="24"/>
        </w:rPr>
        <w:t xml:space="preserve">de ellas para luego aplicarla cada uno en su aula. El galardonado docente, Luis Ignacio García, mostró de </w:t>
      </w:r>
      <w:r w:rsidRPr="00C12B5C">
        <w:rPr>
          <w:rFonts w:ascii="Arial" w:hAnsi="Arial" w:cs="Arial"/>
          <w:b/>
          <w:bCs/>
          <w:sz w:val="24"/>
          <w:szCs w:val="24"/>
        </w:rPr>
        <w:t>forma práctica</w:t>
      </w:r>
      <w:r w:rsidRPr="00C12B5C">
        <w:rPr>
          <w:rFonts w:ascii="Arial" w:hAnsi="Arial" w:cs="Arial"/>
          <w:sz w:val="24"/>
          <w:szCs w:val="24"/>
        </w:rPr>
        <w:t xml:space="preserve"> cómo lleva a cabo sus clases de Física y Química, valorando mucho</w:t>
      </w:r>
      <w:r>
        <w:rPr>
          <w:rFonts w:ascii="Arial" w:hAnsi="Arial" w:cs="Arial"/>
          <w:sz w:val="24"/>
          <w:szCs w:val="24"/>
        </w:rPr>
        <w:t xml:space="preserve"> que se</w:t>
      </w:r>
      <w:r w:rsidRPr="00C12B5C">
        <w:rPr>
          <w:rFonts w:ascii="Arial" w:hAnsi="Arial" w:cs="Arial"/>
          <w:sz w:val="24"/>
          <w:szCs w:val="24"/>
        </w:rPr>
        <w:t xml:space="preserve"> despierte el interés del alumno</w:t>
      </w:r>
      <w:r>
        <w:rPr>
          <w:rFonts w:ascii="Arial" w:hAnsi="Arial" w:cs="Arial"/>
          <w:sz w:val="24"/>
          <w:szCs w:val="24"/>
        </w:rPr>
        <w:t>, se sorprenda</w:t>
      </w:r>
      <w:r w:rsidRPr="00C12B5C">
        <w:rPr>
          <w:rFonts w:ascii="Arial" w:hAnsi="Arial" w:cs="Arial"/>
          <w:sz w:val="24"/>
          <w:szCs w:val="24"/>
        </w:rPr>
        <w:t xml:space="preserve"> y que sea el propio alumno el que vaya dándose cuenta de las cosas</w:t>
      </w:r>
      <w:r>
        <w:rPr>
          <w:rFonts w:ascii="Arial" w:hAnsi="Arial" w:cs="Arial"/>
          <w:sz w:val="24"/>
          <w:szCs w:val="24"/>
        </w:rPr>
        <w:t xml:space="preserve">, además de proporcionarle </w:t>
      </w:r>
      <w:r w:rsidRPr="00C12B5C">
        <w:rPr>
          <w:rFonts w:ascii="Arial" w:hAnsi="Arial" w:cs="Arial"/>
          <w:sz w:val="24"/>
          <w:szCs w:val="24"/>
        </w:rPr>
        <w:t xml:space="preserve">la emoción del descubrimiento, todo ello con la guía del profesor cuando </w:t>
      </w:r>
      <w:r>
        <w:rPr>
          <w:rFonts w:ascii="Arial" w:hAnsi="Arial" w:cs="Arial"/>
          <w:sz w:val="24"/>
          <w:szCs w:val="24"/>
        </w:rPr>
        <w:t>sea</w:t>
      </w:r>
      <w:r w:rsidRPr="00C12B5C">
        <w:rPr>
          <w:rFonts w:ascii="Arial" w:hAnsi="Arial" w:cs="Arial"/>
          <w:sz w:val="24"/>
          <w:szCs w:val="24"/>
        </w:rPr>
        <w:t xml:space="preserve"> necesario.</w:t>
      </w:r>
    </w:p>
    <w:p w14:paraId="296A5C09" w14:textId="567EA9F5" w:rsidR="00C51C2F" w:rsidRPr="00C12B5C" w:rsidRDefault="00C51C2F" w:rsidP="00C51C2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12B5C">
        <w:rPr>
          <w:rFonts w:ascii="Arial" w:hAnsi="Arial" w:cs="Arial"/>
          <w:sz w:val="24"/>
          <w:szCs w:val="24"/>
        </w:rPr>
        <w:t xml:space="preserve">Una de las varias </w:t>
      </w:r>
      <w:r>
        <w:rPr>
          <w:rFonts w:ascii="Arial" w:hAnsi="Arial" w:cs="Arial"/>
          <w:sz w:val="24"/>
          <w:szCs w:val="24"/>
        </w:rPr>
        <w:t>temáticas trabajadas</w:t>
      </w:r>
      <w:r w:rsidRPr="00C12B5C">
        <w:rPr>
          <w:rFonts w:ascii="Arial" w:hAnsi="Arial" w:cs="Arial"/>
          <w:sz w:val="24"/>
          <w:szCs w:val="24"/>
        </w:rPr>
        <w:t xml:space="preserve"> que tengo intención de aplicar en el siguiente curso de 2º de la ESO es sobre cinemática. A través del laboratorio virtual de cinemática de la página web: </w:t>
      </w:r>
      <w:hyperlink r:id="rId7" w:history="1">
        <w:r w:rsidR="00C279CA" w:rsidRPr="00C279CA">
          <w:rPr>
            <w:rStyle w:val="Hipervnculo"/>
            <w:rFonts w:ascii="Arial" w:hAnsi="Arial" w:cs="Arial"/>
            <w:sz w:val="24"/>
            <w:szCs w:val="24"/>
          </w:rPr>
          <w:t>https://fisquiweb.es/Laboratorio/Cinematica/LabCinematica.htm</w:t>
        </w:r>
      </w:hyperlink>
      <w:r w:rsidR="00C279CA" w:rsidRPr="00C279CA">
        <w:rPr>
          <w:rFonts w:ascii="Arial" w:hAnsi="Arial" w:cs="Arial"/>
          <w:sz w:val="24"/>
          <w:szCs w:val="24"/>
        </w:rPr>
        <w:t xml:space="preserve"> </w:t>
      </w:r>
      <w:r w:rsidRPr="00C279CA">
        <w:rPr>
          <w:rFonts w:ascii="Arial" w:hAnsi="Arial" w:cs="Arial"/>
          <w:sz w:val="24"/>
          <w:szCs w:val="24"/>
        </w:rPr>
        <w:t>, los alumnos obtendrán</w:t>
      </w:r>
      <w:r w:rsidRPr="00C12B5C">
        <w:rPr>
          <w:rFonts w:ascii="Arial" w:hAnsi="Arial" w:cs="Arial"/>
          <w:sz w:val="24"/>
          <w:szCs w:val="24"/>
        </w:rPr>
        <w:t xml:space="preserve"> datos y los tendrán que representar</w:t>
      </w:r>
      <w:r>
        <w:rPr>
          <w:rFonts w:ascii="Arial" w:hAnsi="Arial" w:cs="Arial"/>
          <w:sz w:val="24"/>
          <w:szCs w:val="24"/>
        </w:rPr>
        <w:t>los</w:t>
      </w:r>
      <w:r w:rsidRPr="00C12B5C">
        <w:rPr>
          <w:rFonts w:ascii="Arial" w:hAnsi="Arial" w:cs="Arial"/>
          <w:sz w:val="24"/>
          <w:szCs w:val="24"/>
        </w:rPr>
        <w:t xml:space="preserve"> gráficamente</w:t>
      </w:r>
      <w:r>
        <w:rPr>
          <w:rFonts w:ascii="Arial" w:hAnsi="Arial" w:cs="Arial"/>
          <w:sz w:val="24"/>
          <w:szCs w:val="24"/>
        </w:rPr>
        <w:t>, a</w:t>
      </w:r>
      <w:r w:rsidRPr="00C12B5C">
        <w:rPr>
          <w:rFonts w:ascii="Arial" w:hAnsi="Arial" w:cs="Arial"/>
          <w:sz w:val="24"/>
          <w:szCs w:val="24"/>
        </w:rPr>
        <w:t>sí aprenden a hacer gráficas correctamente</w:t>
      </w:r>
      <w:r>
        <w:rPr>
          <w:rFonts w:ascii="Arial" w:hAnsi="Arial" w:cs="Arial"/>
          <w:sz w:val="24"/>
          <w:szCs w:val="24"/>
        </w:rPr>
        <w:t xml:space="preserve"> (con </w:t>
      </w:r>
      <w:r w:rsidR="00C279CA">
        <w:rPr>
          <w:rFonts w:ascii="Arial" w:hAnsi="Arial" w:cs="Arial"/>
          <w:sz w:val="24"/>
          <w:szCs w:val="24"/>
        </w:rPr>
        <w:t xml:space="preserve">magnitudes, </w:t>
      </w:r>
      <w:r>
        <w:rPr>
          <w:rFonts w:ascii="Arial" w:hAnsi="Arial" w:cs="Arial"/>
          <w:sz w:val="24"/>
          <w:szCs w:val="24"/>
        </w:rPr>
        <w:t>unidades, …) entre otras cosas</w:t>
      </w:r>
      <w:r w:rsidRPr="00C12B5C">
        <w:rPr>
          <w:rFonts w:ascii="Arial" w:hAnsi="Arial" w:cs="Arial"/>
          <w:sz w:val="24"/>
          <w:szCs w:val="24"/>
        </w:rPr>
        <w:t>:</w:t>
      </w:r>
    </w:p>
    <w:p w14:paraId="70599584" w14:textId="2B02026D" w:rsidR="00C51C2F" w:rsidRDefault="00C51C2F" w:rsidP="005D7C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B5C">
        <w:rPr>
          <w:rFonts w:ascii="Arial" w:hAnsi="Arial" w:cs="Arial"/>
          <w:sz w:val="24"/>
          <w:szCs w:val="24"/>
        </w:rPr>
        <w:t>En una misma gráfica</w:t>
      </w:r>
      <w:r>
        <w:rPr>
          <w:rFonts w:ascii="Arial" w:hAnsi="Arial" w:cs="Arial"/>
          <w:sz w:val="24"/>
          <w:szCs w:val="24"/>
        </w:rPr>
        <w:t>,</w:t>
      </w:r>
      <w:r w:rsidRPr="00C12B5C">
        <w:rPr>
          <w:rFonts w:ascii="Arial" w:hAnsi="Arial" w:cs="Arial"/>
          <w:sz w:val="24"/>
          <w:szCs w:val="24"/>
        </w:rPr>
        <w:t xml:space="preserve"> de espacio frente a tiempo</w:t>
      </w:r>
      <w:r>
        <w:rPr>
          <w:rFonts w:ascii="Arial" w:hAnsi="Arial" w:cs="Arial"/>
          <w:sz w:val="24"/>
          <w:szCs w:val="24"/>
        </w:rPr>
        <w:t>,</w:t>
      </w:r>
      <w:r w:rsidRPr="00C12B5C">
        <w:rPr>
          <w:rFonts w:ascii="Arial" w:hAnsi="Arial" w:cs="Arial"/>
          <w:sz w:val="24"/>
          <w:szCs w:val="24"/>
        </w:rPr>
        <w:t xml:space="preserve"> se realizarán varias representaciones en las que únicamente se modifica la velocidad. Será el alumno, con la ayuda del profesor, el que vaya descifrando qué ocurre en dicho caso gráficamente.</w:t>
      </w:r>
      <w:r w:rsidR="00C279CA">
        <w:rPr>
          <w:rFonts w:ascii="Arial" w:hAnsi="Arial" w:cs="Arial"/>
          <w:sz w:val="24"/>
          <w:szCs w:val="24"/>
        </w:rPr>
        <w:t xml:space="preserve"> A </w:t>
      </w:r>
      <w:r w:rsidR="006F19B0">
        <w:rPr>
          <w:rFonts w:ascii="Arial" w:hAnsi="Arial" w:cs="Arial"/>
          <w:sz w:val="24"/>
          <w:szCs w:val="24"/>
        </w:rPr>
        <w:t>continuación,</w:t>
      </w:r>
      <w:r w:rsidR="00C279CA">
        <w:rPr>
          <w:rFonts w:ascii="Arial" w:hAnsi="Arial" w:cs="Arial"/>
          <w:sz w:val="24"/>
          <w:szCs w:val="24"/>
        </w:rPr>
        <w:t xml:space="preserve"> se muestra una imagen de dicha página web donde </w:t>
      </w:r>
      <w:r w:rsidR="006F19B0">
        <w:rPr>
          <w:rFonts w:ascii="Arial" w:hAnsi="Arial" w:cs="Arial"/>
          <w:sz w:val="24"/>
          <w:szCs w:val="24"/>
        </w:rPr>
        <w:t>parece</w:t>
      </w:r>
      <w:r w:rsidR="00C279CA">
        <w:rPr>
          <w:rFonts w:ascii="Arial" w:hAnsi="Arial" w:cs="Arial"/>
          <w:sz w:val="24"/>
          <w:szCs w:val="24"/>
        </w:rPr>
        <w:t xml:space="preserve"> la tabla que se obtienen </w:t>
      </w:r>
      <w:r w:rsidR="00B1515C">
        <w:rPr>
          <w:rFonts w:ascii="Arial" w:hAnsi="Arial" w:cs="Arial"/>
          <w:sz w:val="24"/>
          <w:szCs w:val="24"/>
        </w:rPr>
        <w:t>para</w:t>
      </w:r>
      <w:r w:rsidR="00C279CA">
        <w:rPr>
          <w:rFonts w:ascii="Arial" w:hAnsi="Arial" w:cs="Arial"/>
          <w:sz w:val="24"/>
          <w:szCs w:val="24"/>
        </w:rPr>
        <w:t xml:space="preserve"> un movimiento rectilíneo uniforme</w:t>
      </w:r>
      <w:r w:rsidR="00F45149">
        <w:rPr>
          <w:rFonts w:ascii="Arial" w:hAnsi="Arial" w:cs="Arial"/>
          <w:sz w:val="24"/>
          <w:szCs w:val="24"/>
        </w:rPr>
        <w:t>.</w:t>
      </w:r>
      <w:r w:rsidR="00C279CA">
        <w:rPr>
          <w:rFonts w:ascii="Arial" w:hAnsi="Arial" w:cs="Arial"/>
          <w:sz w:val="24"/>
          <w:szCs w:val="24"/>
        </w:rPr>
        <w:t xml:space="preserve"> </w:t>
      </w:r>
      <w:r w:rsidR="00F45149">
        <w:rPr>
          <w:rFonts w:ascii="Arial" w:hAnsi="Arial" w:cs="Arial"/>
          <w:sz w:val="24"/>
          <w:szCs w:val="24"/>
        </w:rPr>
        <w:t>A</w:t>
      </w:r>
      <w:r w:rsidR="00C279CA">
        <w:rPr>
          <w:rFonts w:ascii="Arial" w:hAnsi="Arial" w:cs="Arial"/>
          <w:sz w:val="24"/>
          <w:szCs w:val="24"/>
        </w:rPr>
        <w:t>demás</w:t>
      </w:r>
      <w:r w:rsidR="00F45149">
        <w:rPr>
          <w:rFonts w:ascii="Arial" w:hAnsi="Arial" w:cs="Arial"/>
          <w:sz w:val="24"/>
          <w:szCs w:val="24"/>
        </w:rPr>
        <w:t>,</w:t>
      </w:r>
      <w:r w:rsidR="00C279CA">
        <w:rPr>
          <w:rFonts w:ascii="Arial" w:hAnsi="Arial" w:cs="Arial"/>
          <w:sz w:val="24"/>
          <w:szCs w:val="24"/>
        </w:rPr>
        <w:t xml:space="preserve"> se observa una bola que describe la trayectoria de los datos introducidos.</w:t>
      </w:r>
      <w:r w:rsidR="006F19B0">
        <w:rPr>
          <w:rFonts w:ascii="Arial" w:hAnsi="Arial" w:cs="Arial"/>
          <w:sz w:val="24"/>
          <w:szCs w:val="24"/>
        </w:rPr>
        <w:t xml:space="preserve"> El alumno solo tendrá que representar los cuatro primeros puntos.</w:t>
      </w:r>
    </w:p>
    <w:p w14:paraId="62C4CE23" w14:textId="48D7C70C" w:rsidR="00C279CA" w:rsidRDefault="00C279CA" w:rsidP="00D80137">
      <w:pPr>
        <w:pStyle w:val="Prrafodelista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34A91A" wp14:editId="64E1E33F">
            <wp:extent cx="5213094" cy="2930833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8521" cy="293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BE510" w14:textId="77777777" w:rsidR="00D80137" w:rsidRPr="00C12B5C" w:rsidRDefault="00D80137" w:rsidP="00D80137">
      <w:pPr>
        <w:pStyle w:val="Prrafodelista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37C9E2E6" w14:textId="77777777" w:rsidR="00C51C2F" w:rsidRPr="00C12B5C" w:rsidRDefault="00C51C2F" w:rsidP="005D7C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B5C">
        <w:rPr>
          <w:rFonts w:ascii="Arial" w:hAnsi="Arial" w:cs="Arial"/>
          <w:sz w:val="24"/>
          <w:szCs w:val="24"/>
        </w:rPr>
        <w:t>Después, se estudiará gráficamente el caso en el que la velocidad sea nula.</w:t>
      </w:r>
    </w:p>
    <w:p w14:paraId="5712700A" w14:textId="7540C5A7" w:rsidR="00C51C2F" w:rsidRDefault="00C51C2F" w:rsidP="005D7C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B5C">
        <w:rPr>
          <w:rFonts w:ascii="Arial" w:hAnsi="Arial" w:cs="Arial"/>
          <w:sz w:val="24"/>
          <w:szCs w:val="24"/>
        </w:rPr>
        <w:t>De modo similar se trabajará con la aceleración</w:t>
      </w:r>
      <w:r w:rsidR="00F45149">
        <w:rPr>
          <w:rFonts w:ascii="Arial" w:hAnsi="Arial" w:cs="Arial"/>
          <w:sz w:val="24"/>
          <w:szCs w:val="24"/>
        </w:rPr>
        <w:t xml:space="preserve"> (MRUA)</w:t>
      </w:r>
      <w:r w:rsidRPr="00C12B5C">
        <w:rPr>
          <w:rFonts w:ascii="Arial" w:hAnsi="Arial" w:cs="Arial"/>
          <w:sz w:val="24"/>
          <w:szCs w:val="24"/>
        </w:rPr>
        <w:t xml:space="preserve">, en este caso en una gráfica de velocidad frente a tiempo se </w:t>
      </w:r>
      <w:r w:rsidR="00E11901">
        <w:rPr>
          <w:rFonts w:ascii="Arial" w:hAnsi="Arial" w:cs="Arial"/>
          <w:sz w:val="24"/>
          <w:szCs w:val="24"/>
        </w:rPr>
        <w:t xml:space="preserve">realizarán varias </w:t>
      </w:r>
      <w:r w:rsidRPr="00C12B5C">
        <w:rPr>
          <w:rFonts w:ascii="Arial" w:hAnsi="Arial" w:cs="Arial"/>
          <w:sz w:val="24"/>
          <w:szCs w:val="24"/>
        </w:rPr>
        <w:t>representa</w:t>
      </w:r>
      <w:r w:rsidR="00E11901">
        <w:rPr>
          <w:rFonts w:ascii="Arial" w:hAnsi="Arial" w:cs="Arial"/>
          <w:sz w:val="24"/>
          <w:szCs w:val="24"/>
        </w:rPr>
        <w:t xml:space="preserve">ciones </w:t>
      </w:r>
      <w:r w:rsidRPr="00C12B5C">
        <w:rPr>
          <w:rFonts w:ascii="Arial" w:hAnsi="Arial" w:cs="Arial"/>
          <w:sz w:val="24"/>
          <w:szCs w:val="24"/>
        </w:rPr>
        <w:t xml:space="preserve">en las que únicamente </w:t>
      </w:r>
      <w:r w:rsidR="00E11901">
        <w:rPr>
          <w:rFonts w:ascii="Arial" w:hAnsi="Arial" w:cs="Arial"/>
          <w:sz w:val="24"/>
          <w:szCs w:val="24"/>
        </w:rPr>
        <w:t>se modifica la aceleración</w:t>
      </w:r>
      <w:r w:rsidRPr="00C12B5C">
        <w:rPr>
          <w:rFonts w:ascii="Arial" w:hAnsi="Arial" w:cs="Arial"/>
          <w:sz w:val="24"/>
          <w:szCs w:val="24"/>
        </w:rPr>
        <w:t>. El alumno será el que describa gráficamente que ocurre con esta modificación.</w:t>
      </w:r>
    </w:p>
    <w:p w14:paraId="79610B58" w14:textId="08154BA2" w:rsidR="00116992" w:rsidRDefault="00C51C2F" w:rsidP="00C51C2F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alumnos al tener</w:t>
      </w:r>
      <w:r w:rsidRPr="00476723">
        <w:rPr>
          <w:rFonts w:ascii="Arial" w:hAnsi="Arial" w:cs="Arial"/>
          <w:sz w:val="24"/>
          <w:szCs w:val="24"/>
        </w:rPr>
        <w:t xml:space="preserve"> ya asentados estos </w:t>
      </w:r>
      <w:r>
        <w:rPr>
          <w:rFonts w:ascii="Arial" w:hAnsi="Arial" w:cs="Arial"/>
          <w:sz w:val="24"/>
          <w:szCs w:val="24"/>
        </w:rPr>
        <w:t xml:space="preserve">conocimientos y saber hacer gráficas, con pocos ejercicios teórico-prácticos, </w:t>
      </w:r>
      <w:r w:rsidR="00F45149">
        <w:rPr>
          <w:rFonts w:ascii="Arial" w:hAnsi="Arial" w:cs="Arial"/>
          <w:sz w:val="24"/>
          <w:szCs w:val="24"/>
        </w:rPr>
        <w:t xml:space="preserve">es de esperar que </w:t>
      </w:r>
      <w:r w:rsidR="00A24EEF">
        <w:rPr>
          <w:rFonts w:ascii="Arial" w:hAnsi="Arial" w:cs="Arial"/>
          <w:sz w:val="24"/>
          <w:szCs w:val="24"/>
        </w:rPr>
        <w:t>adquieran</w:t>
      </w:r>
      <w:r w:rsidR="00B1515C">
        <w:rPr>
          <w:rFonts w:ascii="Arial" w:hAnsi="Arial" w:cs="Arial"/>
          <w:sz w:val="24"/>
          <w:szCs w:val="24"/>
        </w:rPr>
        <w:t xml:space="preserve"> buenos</w:t>
      </w:r>
      <w:r>
        <w:rPr>
          <w:rFonts w:ascii="Arial" w:hAnsi="Arial" w:cs="Arial"/>
          <w:sz w:val="24"/>
          <w:szCs w:val="24"/>
        </w:rPr>
        <w:t xml:space="preserve"> conocimientos sobre cinemática</w:t>
      </w:r>
      <w:r w:rsidR="00A24EEF">
        <w:rPr>
          <w:rFonts w:ascii="Arial" w:hAnsi="Arial" w:cs="Arial"/>
          <w:sz w:val="24"/>
          <w:szCs w:val="24"/>
        </w:rPr>
        <w:t xml:space="preserve"> y de forma más motivadora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Pr="00476723">
        <w:rPr>
          <w:rFonts w:ascii="Arial" w:hAnsi="Arial" w:cs="Arial"/>
          <w:sz w:val="24"/>
          <w:szCs w:val="24"/>
        </w:rPr>
        <w:t xml:space="preserve"> </w:t>
      </w:r>
    </w:p>
    <w:p w14:paraId="1AFD1566" w14:textId="77777777" w:rsidR="00C51C2F" w:rsidRDefault="00C51C2F" w:rsidP="00C51C2F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7A2AA937" w14:textId="77777777" w:rsidR="00C51C2F" w:rsidRPr="00C12B5C" w:rsidRDefault="00C51C2F" w:rsidP="00C51C2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12B5C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</w:t>
      </w:r>
      <w:r w:rsidRPr="00C12B5C">
        <w:rPr>
          <w:rFonts w:ascii="Arial" w:hAnsi="Arial" w:cs="Arial"/>
          <w:sz w:val="24"/>
          <w:szCs w:val="24"/>
        </w:rPr>
        <w:t xml:space="preserve">érez </w:t>
      </w:r>
      <w:r>
        <w:rPr>
          <w:rFonts w:ascii="Arial" w:hAnsi="Arial" w:cs="Arial"/>
          <w:sz w:val="24"/>
          <w:szCs w:val="24"/>
        </w:rPr>
        <w:t>M</w:t>
      </w:r>
      <w:r w:rsidRPr="00C12B5C">
        <w:rPr>
          <w:rFonts w:ascii="Arial" w:hAnsi="Arial" w:cs="Arial"/>
          <w:sz w:val="24"/>
          <w:szCs w:val="24"/>
        </w:rPr>
        <w:t>artínez</w:t>
      </w:r>
    </w:p>
    <w:p w14:paraId="51AAA7E7" w14:textId="77777777" w:rsidR="00C51C2F" w:rsidRPr="00C51C2F" w:rsidRDefault="00C51C2F" w:rsidP="00C51C2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12B5C">
        <w:rPr>
          <w:rFonts w:ascii="Arial" w:hAnsi="Arial" w:cs="Arial"/>
          <w:sz w:val="24"/>
          <w:szCs w:val="24"/>
        </w:rPr>
        <w:t>IESO V</w:t>
      </w:r>
      <w:r>
        <w:rPr>
          <w:rFonts w:ascii="Arial" w:hAnsi="Arial" w:cs="Arial"/>
          <w:sz w:val="24"/>
          <w:szCs w:val="24"/>
        </w:rPr>
        <w:t>illa</w:t>
      </w:r>
      <w:r w:rsidRPr="00C12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C12B5C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oncayo</w:t>
      </w:r>
    </w:p>
    <w:sectPr w:rsidR="00C51C2F" w:rsidRPr="00C51C2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71C0" w14:textId="77777777" w:rsidR="001B7EB3" w:rsidRDefault="001B7EB3" w:rsidP="00F45149">
      <w:pPr>
        <w:spacing w:after="0" w:line="240" w:lineRule="auto"/>
      </w:pPr>
      <w:r>
        <w:separator/>
      </w:r>
    </w:p>
  </w:endnote>
  <w:endnote w:type="continuationSeparator" w:id="0">
    <w:p w14:paraId="711614FE" w14:textId="77777777" w:rsidR="001B7EB3" w:rsidRDefault="001B7EB3" w:rsidP="00F4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126121"/>
      <w:docPartObj>
        <w:docPartGallery w:val="Page Numbers (Bottom of Page)"/>
        <w:docPartUnique/>
      </w:docPartObj>
    </w:sdtPr>
    <w:sdtEndPr/>
    <w:sdtContent>
      <w:p w14:paraId="0EFD6C94" w14:textId="147EF4FA" w:rsidR="00F45149" w:rsidRDefault="00F451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039B3" w14:textId="77777777" w:rsidR="00F45149" w:rsidRDefault="00F45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72B2E" w14:textId="77777777" w:rsidR="001B7EB3" w:rsidRDefault="001B7EB3" w:rsidP="00F45149">
      <w:pPr>
        <w:spacing w:after="0" w:line="240" w:lineRule="auto"/>
      </w:pPr>
      <w:r>
        <w:separator/>
      </w:r>
    </w:p>
  </w:footnote>
  <w:footnote w:type="continuationSeparator" w:id="0">
    <w:p w14:paraId="75813F83" w14:textId="77777777" w:rsidR="001B7EB3" w:rsidRDefault="001B7EB3" w:rsidP="00F45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25157"/>
    <w:multiLevelType w:val="hybridMultilevel"/>
    <w:tmpl w:val="86200642"/>
    <w:lvl w:ilvl="0" w:tplc="8EFAB57A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2F"/>
    <w:rsid w:val="00116992"/>
    <w:rsid w:val="001B7EB3"/>
    <w:rsid w:val="003F3AC3"/>
    <w:rsid w:val="005D7C48"/>
    <w:rsid w:val="006F19B0"/>
    <w:rsid w:val="00A24EEF"/>
    <w:rsid w:val="00B1515C"/>
    <w:rsid w:val="00C279CA"/>
    <w:rsid w:val="00C51C2F"/>
    <w:rsid w:val="00D80137"/>
    <w:rsid w:val="00E11901"/>
    <w:rsid w:val="00F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EA1"/>
  <w15:chartTrackingRefBased/>
  <w15:docId w15:val="{3232247A-48F1-42C2-9EAE-7D6E2CA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C2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51C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51C2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79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5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149"/>
  </w:style>
  <w:style w:type="paragraph" w:styleId="Piedepgina">
    <w:name w:val="footer"/>
    <w:basedOn w:val="Normal"/>
    <w:link w:val="PiedepginaCar"/>
    <w:uiPriority w:val="99"/>
    <w:unhideWhenUsed/>
    <w:rsid w:val="00F45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isquiweb.es/Laboratorio/Cinematica/LabCinematic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8</cp:revision>
  <dcterms:created xsi:type="dcterms:W3CDTF">2020-03-16T15:08:00Z</dcterms:created>
  <dcterms:modified xsi:type="dcterms:W3CDTF">2020-03-17T16:04:00Z</dcterms:modified>
</cp:coreProperties>
</file>